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5E" w:rsidRDefault="00313EBC" w:rsidP="00C16D5E">
      <w:pPr>
        <w:pStyle w:val="Heading1"/>
        <w:rPr>
          <w:lang w:val="en-US"/>
        </w:rPr>
      </w:pPr>
      <w:r>
        <w:rPr>
          <w:rFonts w:ascii="Verdana" w:hAnsi="Verdana"/>
          <w:noProof/>
          <w:lang w:eastAsia="de-AT"/>
        </w:rPr>
        <w:drawing>
          <wp:inline distT="0" distB="0" distL="0" distR="0">
            <wp:extent cx="2994531" cy="1484177"/>
            <wp:effectExtent l="0" t="0" r="0" b="1905"/>
            <wp:docPr id="1" name="Picture 1" descr="ARTip_logo_no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Tip_logo_no_bor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91" cy="148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39" w:rsidRDefault="00C16D5E" w:rsidP="00C16D5E">
      <w:pPr>
        <w:pStyle w:val="Heading1"/>
        <w:rPr>
          <w:lang w:val="en-US"/>
        </w:rPr>
      </w:pPr>
      <w:r>
        <w:rPr>
          <w:lang w:val="en-US"/>
        </w:rPr>
        <w:br/>
      </w:r>
      <w:r w:rsidR="00CC7CD2" w:rsidRPr="00CC7CD2">
        <w:rPr>
          <w:lang w:val="en-US"/>
        </w:rPr>
        <w:t>Assessment of post-traumatic stress by questionnaire</w:t>
      </w:r>
    </w:p>
    <w:p w:rsidR="00CC7CD2" w:rsidRDefault="00CC7CD2">
      <w:pPr>
        <w:rPr>
          <w:lang w:val="en-US"/>
        </w:rPr>
      </w:pPr>
    </w:p>
    <w:p w:rsidR="00C16D5E" w:rsidRDefault="00C16D5E">
      <w:pPr>
        <w:rPr>
          <w:lang w:val="en-US"/>
        </w:rPr>
      </w:pPr>
    </w:p>
    <w:p w:rsidR="00CC7CD2" w:rsidRPr="00A21210" w:rsidRDefault="00CC7CD2">
      <w:pPr>
        <w:rPr>
          <w:sz w:val="24"/>
          <w:szCs w:val="24"/>
          <w:lang w:val="en-US"/>
        </w:rPr>
      </w:pPr>
      <w:r w:rsidRPr="00A21210">
        <w:rPr>
          <w:sz w:val="24"/>
          <w:szCs w:val="24"/>
          <w:lang w:val="en-US"/>
        </w:rPr>
        <w:t>In any exercise or training focusing on post-traumatic stress,</w:t>
      </w:r>
      <w:r w:rsidR="000B48BD" w:rsidRPr="00A21210">
        <w:rPr>
          <w:sz w:val="24"/>
          <w:szCs w:val="24"/>
          <w:lang w:val="en-US"/>
        </w:rPr>
        <w:t xml:space="preserve"> four </w:t>
      </w:r>
      <w:r w:rsidRPr="00A21210">
        <w:rPr>
          <w:sz w:val="24"/>
          <w:szCs w:val="24"/>
          <w:lang w:val="en-US"/>
        </w:rPr>
        <w:t>key issues should be considered:</w:t>
      </w:r>
    </w:p>
    <w:p w:rsidR="00CC7CD2" w:rsidRPr="00A21210" w:rsidRDefault="00CC7CD2">
      <w:pPr>
        <w:rPr>
          <w:sz w:val="24"/>
          <w:szCs w:val="24"/>
          <w:lang w:val="en-US"/>
        </w:rPr>
      </w:pPr>
    </w:p>
    <w:p w:rsidR="00CC7CD2" w:rsidRPr="00A21210" w:rsidRDefault="00CC7CD2">
      <w:pPr>
        <w:rPr>
          <w:sz w:val="24"/>
          <w:szCs w:val="24"/>
          <w:lang w:val="en-US"/>
        </w:rPr>
      </w:pPr>
      <w:r w:rsidRPr="00A21210">
        <w:rPr>
          <w:sz w:val="24"/>
          <w:szCs w:val="24"/>
          <w:lang w:val="en-US"/>
        </w:rPr>
        <w:t xml:space="preserve">First: post-traumatic stress disorder is a very common, specific and relevant </w:t>
      </w:r>
      <w:r w:rsidR="00313EBC">
        <w:rPr>
          <w:sz w:val="24"/>
          <w:szCs w:val="24"/>
          <w:lang w:val="en-US"/>
        </w:rPr>
        <w:t>reaction</w:t>
      </w:r>
      <w:r w:rsidRPr="00A21210">
        <w:rPr>
          <w:sz w:val="24"/>
          <w:szCs w:val="24"/>
          <w:lang w:val="en-US"/>
        </w:rPr>
        <w:t xml:space="preserve"> to torture, but by no means the only one. It should always be clear, that an assessment of mental health after torture must follow a comprehensive approach and cannot be limited to PTSD.</w:t>
      </w:r>
    </w:p>
    <w:p w:rsidR="00CC7CD2" w:rsidRPr="00A21210" w:rsidRDefault="00CC7CD2">
      <w:pPr>
        <w:rPr>
          <w:sz w:val="24"/>
          <w:szCs w:val="24"/>
          <w:lang w:val="en-US"/>
        </w:rPr>
      </w:pPr>
      <w:r w:rsidRPr="00A21210">
        <w:rPr>
          <w:sz w:val="24"/>
          <w:szCs w:val="24"/>
          <w:lang w:val="en-US"/>
        </w:rPr>
        <w:t xml:space="preserve">Two: cultural factors must be considered in this context. Symptoms of post-traumatic stress might take different forms, and might be perceived and addressed differently based on culture. This problem is usually not addressed by standard questionnaires on post-traumatic stress disorder. </w:t>
      </w:r>
    </w:p>
    <w:p w:rsidR="00CC7CD2" w:rsidRPr="00A21210" w:rsidRDefault="00CC7CD2">
      <w:pPr>
        <w:rPr>
          <w:sz w:val="24"/>
          <w:szCs w:val="24"/>
          <w:lang w:val="en-US"/>
        </w:rPr>
      </w:pPr>
      <w:r w:rsidRPr="00A21210">
        <w:rPr>
          <w:sz w:val="24"/>
          <w:szCs w:val="24"/>
          <w:lang w:val="en-US"/>
        </w:rPr>
        <w:t xml:space="preserve">Three: questionnaires cannot replace the sorrow clinical interview and assessment. They can help in screening, though it should be considered, that fear of psychiatric stigma might lead to falls negative results. A structured clinical standard interview, especially the </w:t>
      </w:r>
      <w:r w:rsidR="004576C6">
        <w:rPr>
          <w:sz w:val="24"/>
          <w:szCs w:val="24"/>
          <w:lang w:val="en-US"/>
        </w:rPr>
        <w:t>very precise CAPS</w:t>
      </w:r>
      <w:r w:rsidR="004576C6">
        <w:rPr>
          <w:rStyle w:val="FootnoteReference"/>
          <w:sz w:val="24"/>
          <w:szCs w:val="24"/>
          <w:lang w:val="en-US"/>
        </w:rPr>
        <w:footnoteReference w:id="1"/>
      </w:r>
      <w:r w:rsidR="004576C6">
        <w:rPr>
          <w:sz w:val="24"/>
          <w:szCs w:val="24"/>
          <w:lang w:val="en-US"/>
        </w:rPr>
        <w:t xml:space="preserve"> </w:t>
      </w:r>
      <w:r w:rsidR="000B48BD" w:rsidRPr="00A21210">
        <w:rPr>
          <w:sz w:val="24"/>
          <w:szCs w:val="24"/>
          <w:lang w:val="en-US"/>
        </w:rPr>
        <w:t xml:space="preserve">that suffers from the limitation that it covers only PTSD </w:t>
      </w:r>
      <w:r w:rsidRPr="00A21210">
        <w:rPr>
          <w:sz w:val="24"/>
          <w:szCs w:val="24"/>
          <w:lang w:val="en-US"/>
        </w:rPr>
        <w:t>and the</w:t>
      </w:r>
      <w:r w:rsidR="000B48BD" w:rsidRPr="00A21210">
        <w:rPr>
          <w:sz w:val="24"/>
          <w:szCs w:val="24"/>
          <w:lang w:val="en-US"/>
        </w:rPr>
        <w:t xml:space="preserve"> SCID </w:t>
      </w:r>
      <w:r w:rsidR="004576C6">
        <w:rPr>
          <w:rStyle w:val="FootnoteReference"/>
          <w:sz w:val="24"/>
          <w:szCs w:val="24"/>
          <w:lang w:val="en-US"/>
        </w:rPr>
        <w:footnoteReference w:id="2"/>
      </w:r>
      <w:r w:rsidR="000B48BD" w:rsidRPr="00A21210">
        <w:rPr>
          <w:sz w:val="24"/>
          <w:szCs w:val="24"/>
          <w:lang w:val="en-US"/>
        </w:rPr>
        <w:t xml:space="preserve">that also covers other psychiatric disorders generally yield substantial information in a structured way. </w:t>
      </w:r>
      <w:r w:rsidRPr="00A21210">
        <w:rPr>
          <w:sz w:val="24"/>
          <w:szCs w:val="24"/>
          <w:lang w:val="en-US"/>
        </w:rPr>
        <w:t xml:space="preserve"> </w:t>
      </w:r>
      <w:r w:rsidR="004576C6">
        <w:rPr>
          <w:sz w:val="24"/>
          <w:szCs w:val="24"/>
          <w:lang w:val="en-US"/>
        </w:rPr>
        <w:t>Structured clinical interviews usually require a special intense training by experts</w:t>
      </w:r>
      <w:r w:rsidR="00313EBC">
        <w:rPr>
          <w:sz w:val="24"/>
          <w:szCs w:val="24"/>
          <w:lang w:val="en-US"/>
        </w:rPr>
        <w:t>.</w:t>
      </w:r>
    </w:p>
    <w:p w:rsidR="000B48BD" w:rsidRPr="00A21210" w:rsidRDefault="000B48BD">
      <w:pPr>
        <w:rPr>
          <w:sz w:val="24"/>
          <w:szCs w:val="24"/>
          <w:lang w:val="en-US"/>
        </w:rPr>
      </w:pPr>
      <w:r w:rsidRPr="00A21210">
        <w:rPr>
          <w:sz w:val="24"/>
          <w:szCs w:val="24"/>
          <w:lang w:val="en-US"/>
        </w:rPr>
        <w:lastRenderedPageBreak/>
        <w:t xml:space="preserve">Four: complex, social psychological symptoms such as shame and guilt feelings have been identified to be of major importance in suffering and chronicity. They are only covered by a few of the standard instruments, such as </w:t>
      </w:r>
      <w:r w:rsidR="004576C6">
        <w:rPr>
          <w:sz w:val="24"/>
          <w:szCs w:val="24"/>
          <w:lang w:val="en-US"/>
        </w:rPr>
        <w:t>the Harvard Trauma Q</w:t>
      </w:r>
      <w:r w:rsidRPr="00A21210">
        <w:rPr>
          <w:sz w:val="24"/>
          <w:szCs w:val="24"/>
          <w:lang w:val="en-US"/>
        </w:rPr>
        <w:t xml:space="preserve">uestionnaire, </w:t>
      </w:r>
      <w:r w:rsidR="004576C6">
        <w:rPr>
          <w:rStyle w:val="FootnoteReference"/>
          <w:sz w:val="24"/>
          <w:szCs w:val="24"/>
          <w:lang w:val="en-US"/>
        </w:rPr>
        <w:footnoteReference w:id="3"/>
      </w:r>
      <w:r w:rsidRPr="00A21210">
        <w:rPr>
          <w:sz w:val="24"/>
          <w:szCs w:val="24"/>
          <w:lang w:val="en-US"/>
        </w:rPr>
        <w:t>and the CAPS.</w:t>
      </w:r>
    </w:p>
    <w:p w:rsidR="000B48BD" w:rsidRDefault="000B48BD">
      <w:pPr>
        <w:rPr>
          <w:sz w:val="24"/>
          <w:szCs w:val="24"/>
          <w:lang w:val="en-US"/>
        </w:rPr>
      </w:pPr>
      <w:r w:rsidRPr="00A21210">
        <w:rPr>
          <w:sz w:val="24"/>
          <w:szCs w:val="24"/>
          <w:lang w:val="en-US"/>
        </w:rPr>
        <w:t>As part of the trainings, assessment of the simulated case using such questionnaires can be a helpful exercise, as long as the above mentioned considerations are kept in mind. In using assessment of post-traumatic stress as part of the training exercises, it is</w:t>
      </w:r>
      <w:r w:rsidR="00C16D5E" w:rsidRPr="00A21210">
        <w:rPr>
          <w:sz w:val="24"/>
          <w:szCs w:val="24"/>
          <w:lang w:val="en-US"/>
        </w:rPr>
        <w:t xml:space="preserve"> important </w:t>
      </w:r>
      <w:r w:rsidRPr="00A21210">
        <w:rPr>
          <w:sz w:val="24"/>
          <w:szCs w:val="24"/>
          <w:lang w:val="en-US"/>
        </w:rPr>
        <w:t>to be aware, that victims in a group might suffer themselves from post-traumatic stress, and an exercise can trigger intrusive memories. It is in</w:t>
      </w:r>
      <w:bookmarkStart w:id="0" w:name="_GoBack"/>
      <w:bookmarkEnd w:id="0"/>
      <w:r w:rsidRPr="00A21210">
        <w:rPr>
          <w:sz w:val="24"/>
          <w:szCs w:val="24"/>
          <w:lang w:val="en-US"/>
        </w:rPr>
        <w:t xml:space="preserve"> the responsibility of the trainer to explain this issue prior to an exercise</w:t>
      </w:r>
      <w:r w:rsidR="00C16D5E" w:rsidRPr="00A21210">
        <w:rPr>
          <w:sz w:val="24"/>
          <w:szCs w:val="24"/>
          <w:lang w:val="en-US"/>
        </w:rPr>
        <w:t xml:space="preserve"> and to identify and support possible reactions as part of the training.</w:t>
      </w:r>
    </w:p>
    <w:p w:rsidR="00A21210" w:rsidRPr="00A21210" w:rsidRDefault="00A21210">
      <w:pPr>
        <w:rPr>
          <w:sz w:val="24"/>
          <w:szCs w:val="24"/>
          <w:lang w:val="en-US"/>
        </w:rPr>
      </w:pPr>
    </w:p>
    <w:p w:rsidR="00C16D5E" w:rsidRPr="00A21210" w:rsidRDefault="00C16D5E">
      <w:pPr>
        <w:rPr>
          <w:sz w:val="24"/>
          <w:szCs w:val="24"/>
          <w:lang w:val="en-US"/>
        </w:rPr>
      </w:pPr>
      <w:r w:rsidRPr="00A21210">
        <w:rPr>
          <w:sz w:val="24"/>
          <w:szCs w:val="24"/>
          <w:lang w:val="en-US"/>
        </w:rPr>
        <w:t>We have included common and publicly available standard questionnaire</w:t>
      </w:r>
      <w:r w:rsidR="00B14D67">
        <w:rPr>
          <w:sz w:val="24"/>
          <w:szCs w:val="24"/>
          <w:lang w:val="en-US"/>
        </w:rPr>
        <w:t>s</w:t>
      </w:r>
      <w:r w:rsidRPr="00A21210">
        <w:rPr>
          <w:sz w:val="24"/>
          <w:szCs w:val="24"/>
          <w:lang w:val="en-US"/>
        </w:rPr>
        <w:t xml:space="preserve"> in the project trainers Toolbox, but </w:t>
      </w:r>
      <w:r w:rsidR="00B14D67">
        <w:rPr>
          <w:sz w:val="24"/>
          <w:szCs w:val="24"/>
          <w:lang w:val="en-US"/>
        </w:rPr>
        <w:t xml:space="preserve">recommend </w:t>
      </w:r>
      <w:r w:rsidRPr="00A21210">
        <w:rPr>
          <w:sz w:val="24"/>
          <w:szCs w:val="24"/>
          <w:lang w:val="en-US"/>
        </w:rPr>
        <w:t>using the Harvard trauma questionnaire.</w:t>
      </w:r>
    </w:p>
    <w:p w:rsidR="00C16D5E" w:rsidRPr="00A21210" w:rsidRDefault="00C16D5E">
      <w:pPr>
        <w:rPr>
          <w:sz w:val="24"/>
          <w:szCs w:val="24"/>
          <w:lang w:val="en-US"/>
        </w:rPr>
      </w:pPr>
    </w:p>
    <w:p w:rsidR="000B48BD" w:rsidRPr="00A21210" w:rsidRDefault="000B48BD">
      <w:pPr>
        <w:rPr>
          <w:sz w:val="24"/>
          <w:szCs w:val="24"/>
          <w:lang w:val="en-US"/>
        </w:rPr>
      </w:pPr>
    </w:p>
    <w:p w:rsidR="000B48BD" w:rsidRPr="00A21210" w:rsidRDefault="000B48BD">
      <w:pPr>
        <w:rPr>
          <w:sz w:val="24"/>
          <w:szCs w:val="24"/>
          <w:lang w:val="en-US"/>
        </w:rPr>
      </w:pPr>
    </w:p>
    <w:p w:rsidR="000B48BD" w:rsidRDefault="000B48BD">
      <w:pPr>
        <w:rPr>
          <w:lang w:val="en-US"/>
        </w:rPr>
      </w:pPr>
    </w:p>
    <w:sectPr w:rsidR="000B48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9C" w:rsidRDefault="00963A9C" w:rsidP="004576C6">
      <w:pPr>
        <w:spacing w:after="0" w:line="240" w:lineRule="auto"/>
      </w:pPr>
      <w:r>
        <w:separator/>
      </w:r>
    </w:p>
  </w:endnote>
  <w:endnote w:type="continuationSeparator" w:id="0">
    <w:p w:rsidR="00963A9C" w:rsidRDefault="00963A9C" w:rsidP="0045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9C" w:rsidRDefault="00963A9C" w:rsidP="004576C6">
      <w:pPr>
        <w:spacing w:after="0" w:line="240" w:lineRule="auto"/>
      </w:pPr>
      <w:r>
        <w:separator/>
      </w:r>
    </w:p>
  </w:footnote>
  <w:footnote w:type="continuationSeparator" w:id="0">
    <w:p w:rsidR="00963A9C" w:rsidRDefault="00963A9C" w:rsidP="004576C6">
      <w:pPr>
        <w:spacing w:after="0" w:line="240" w:lineRule="auto"/>
      </w:pPr>
      <w:r>
        <w:continuationSeparator/>
      </w:r>
    </w:p>
  </w:footnote>
  <w:footnote w:id="1">
    <w:p w:rsidR="004576C6" w:rsidRDefault="004576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121A5">
          <w:rPr>
            <w:rStyle w:val="Hyperlink"/>
          </w:rPr>
          <w:t>http://www.clintools.com/victims/resources/assessment/ptsd/protected/CAPSIV.pdf</w:t>
        </w:r>
      </w:hyperlink>
      <w:r>
        <w:t xml:space="preserve"> </w:t>
      </w:r>
    </w:p>
    <w:p w:rsidR="004576C6" w:rsidRDefault="004576C6">
      <w:pPr>
        <w:pStyle w:val="FootnoteText"/>
      </w:pPr>
    </w:p>
  </w:footnote>
  <w:footnote w:id="2">
    <w:p w:rsidR="004576C6" w:rsidRPr="004576C6" w:rsidRDefault="004576C6" w:rsidP="00B14D67">
      <w:pPr>
        <w:rPr>
          <w:lang w:val="en-US"/>
        </w:rPr>
      </w:pPr>
      <w:r>
        <w:rPr>
          <w:rStyle w:val="FootnoteReference"/>
        </w:rPr>
        <w:footnoteRef/>
      </w:r>
      <w:r w:rsidRPr="004576C6">
        <w:rPr>
          <w:lang w:val="en-US"/>
        </w:rPr>
        <w:t xml:space="preserve"> </w:t>
      </w:r>
      <w:hyperlink r:id="rId2" w:tooltip="Michael First" w:history="1">
        <w:r w:rsidRPr="004576C6">
          <w:rPr>
            <w:lang w:val="en-US"/>
          </w:rPr>
          <w:t>First, Michael B.</w:t>
        </w:r>
      </w:hyperlink>
      <w:r w:rsidRPr="004576C6">
        <w:rPr>
          <w:lang w:val="en-US"/>
        </w:rPr>
        <w:t xml:space="preserve">, </w:t>
      </w:r>
      <w:hyperlink r:id="rId3" w:tooltip="Robert Spitzer (psychiatrist)" w:history="1">
        <w:r w:rsidRPr="004576C6">
          <w:rPr>
            <w:lang w:val="en-US"/>
          </w:rPr>
          <w:t>Spitzer, Robert L</w:t>
        </w:r>
      </w:hyperlink>
      <w:r w:rsidRPr="004576C6">
        <w:rPr>
          <w:lang w:val="en-US"/>
        </w:rPr>
        <w:t>, Gibbon Miriam, and Williams, Janet B.W.: Structured Clinical Interview for DSM-IV-TR Axis I Disorders, Research Version, Patient Edition. (SCID-I/P) New York: Biometrics Research, New York State Psychiatric Institute, November 2002.</w:t>
      </w:r>
    </w:p>
  </w:footnote>
  <w:footnote w:id="3">
    <w:p w:rsidR="004576C6" w:rsidRPr="004576C6" w:rsidRDefault="004576C6" w:rsidP="00B14D67">
      <w:pPr>
        <w:rPr>
          <w:rFonts w:ascii="Times New Roman" w:eastAsia="Times New Roman" w:hAnsi="Times New Roman" w:cs="Times New Roman"/>
          <w:lang w:eastAsia="de-AT"/>
        </w:rPr>
      </w:pPr>
      <w:r>
        <w:rPr>
          <w:rStyle w:val="FootnoteReference"/>
        </w:rPr>
        <w:footnoteRef/>
      </w:r>
      <w:r w:rsidRPr="004576C6">
        <w:rPr>
          <w:lang w:val="en-US"/>
        </w:rPr>
        <w:t xml:space="preserve"> </w:t>
      </w:r>
      <w:proofErr w:type="spellStart"/>
      <w:r w:rsidRPr="004576C6">
        <w:rPr>
          <w:rFonts w:ascii="Times New Roman" w:eastAsia="Times New Roman" w:hAnsi="Times New Roman" w:cs="Times New Roman"/>
          <w:lang w:val="en-US" w:eastAsia="de-AT"/>
        </w:rPr>
        <w:t>Mollica</w:t>
      </w:r>
      <w:proofErr w:type="spellEnd"/>
      <w:r w:rsidRPr="004576C6">
        <w:rPr>
          <w:rFonts w:ascii="Times New Roman" w:eastAsia="Times New Roman" w:hAnsi="Times New Roman" w:cs="Times New Roman"/>
          <w:lang w:val="en-US" w:eastAsia="de-AT"/>
        </w:rPr>
        <w:t xml:space="preserve">, R F, Y </w:t>
      </w:r>
      <w:proofErr w:type="spellStart"/>
      <w:r w:rsidRPr="004576C6">
        <w:rPr>
          <w:rFonts w:ascii="Times New Roman" w:eastAsia="Times New Roman" w:hAnsi="Times New Roman" w:cs="Times New Roman"/>
          <w:lang w:val="en-US" w:eastAsia="de-AT"/>
        </w:rPr>
        <w:t>Caspi-Yavin</w:t>
      </w:r>
      <w:proofErr w:type="spellEnd"/>
      <w:r w:rsidRPr="004576C6">
        <w:rPr>
          <w:rFonts w:ascii="Times New Roman" w:eastAsia="Times New Roman" w:hAnsi="Times New Roman" w:cs="Times New Roman"/>
          <w:lang w:val="en-US" w:eastAsia="de-AT"/>
        </w:rPr>
        <w:t xml:space="preserve">, P </w:t>
      </w:r>
      <w:proofErr w:type="spellStart"/>
      <w:r w:rsidRPr="004576C6">
        <w:rPr>
          <w:rFonts w:ascii="Times New Roman" w:eastAsia="Times New Roman" w:hAnsi="Times New Roman" w:cs="Times New Roman"/>
          <w:lang w:val="en-US" w:eastAsia="de-AT"/>
        </w:rPr>
        <w:t>Bollini</w:t>
      </w:r>
      <w:proofErr w:type="spellEnd"/>
      <w:r w:rsidRPr="004576C6">
        <w:rPr>
          <w:rFonts w:ascii="Times New Roman" w:eastAsia="Times New Roman" w:hAnsi="Times New Roman" w:cs="Times New Roman"/>
          <w:lang w:val="en-US" w:eastAsia="de-AT"/>
        </w:rPr>
        <w:t xml:space="preserve">, T Truong, S Tor, und J Lavelle. </w:t>
      </w:r>
      <w:proofErr w:type="gramStart"/>
      <w:r w:rsidRPr="004576C6">
        <w:rPr>
          <w:rFonts w:ascii="Times New Roman" w:eastAsia="Times New Roman" w:hAnsi="Times New Roman" w:cs="Times New Roman"/>
          <w:lang w:val="en-US" w:eastAsia="de-AT"/>
        </w:rPr>
        <w:t>„The Harvard Trauma Questionnaire.</w:t>
      </w:r>
      <w:proofErr w:type="gramEnd"/>
      <w:r w:rsidRPr="004576C6">
        <w:rPr>
          <w:rFonts w:ascii="Times New Roman" w:eastAsia="Times New Roman" w:hAnsi="Times New Roman" w:cs="Times New Roman"/>
          <w:lang w:val="en-US" w:eastAsia="de-AT"/>
        </w:rPr>
        <w:t xml:space="preserve"> Validating a cross-cultural instrument for measuring torture, trauma, and posttraumatic stress disorder in Indochinese refugees“. </w:t>
      </w:r>
      <w:r w:rsidRPr="004576C6">
        <w:rPr>
          <w:rFonts w:ascii="Times New Roman" w:eastAsia="Times New Roman" w:hAnsi="Times New Roman" w:cs="Times New Roman"/>
          <w:i/>
          <w:iCs/>
          <w:lang w:eastAsia="de-AT"/>
        </w:rPr>
        <w:t>The Journal of nervous and mental disease</w:t>
      </w:r>
      <w:r w:rsidRPr="004576C6">
        <w:rPr>
          <w:rFonts w:ascii="Times New Roman" w:eastAsia="Times New Roman" w:hAnsi="Times New Roman" w:cs="Times New Roman"/>
          <w:lang w:eastAsia="de-AT"/>
        </w:rPr>
        <w:t xml:space="preserve"> 180, Nr. 2 (Februar 1992): 111–116.</w:t>
      </w:r>
    </w:p>
    <w:p w:rsidR="004576C6" w:rsidRDefault="004576C6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DA1A4B-4246-42EC-83D9-6EC3E1742F9A}"/>
    <w:docVar w:name="dgnword-eventsink" w:val="87355072"/>
  </w:docVars>
  <w:rsids>
    <w:rsidRoot w:val="00CC7CD2"/>
    <w:rsid w:val="00044C9F"/>
    <w:rsid w:val="000B48BD"/>
    <w:rsid w:val="00161DC1"/>
    <w:rsid w:val="00313EBC"/>
    <w:rsid w:val="004576C6"/>
    <w:rsid w:val="00524B42"/>
    <w:rsid w:val="006D77A8"/>
    <w:rsid w:val="00963A9C"/>
    <w:rsid w:val="00A21210"/>
    <w:rsid w:val="00B14D67"/>
    <w:rsid w:val="00C16D5E"/>
    <w:rsid w:val="00C64B4D"/>
    <w:rsid w:val="00C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6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6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6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76C6"/>
    <w:rPr>
      <w:color w:val="0000FF" w:themeColor="hyperlink"/>
      <w:u w:val="single"/>
    </w:rPr>
  </w:style>
  <w:style w:type="character" w:customStyle="1" w:styleId="mw-cite-backlink">
    <w:name w:val="mw-cite-backlink"/>
    <w:basedOn w:val="DefaultParagraphFont"/>
    <w:rsid w:val="004576C6"/>
  </w:style>
  <w:style w:type="character" w:customStyle="1" w:styleId="reference-text">
    <w:name w:val="reference-text"/>
    <w:basedOn w:val="DefaultParagraphFont"/>
    <w:rsid w:val="004576C6"/>
  </w:style>
  <w:style w:type="paragraph" w:styleId="BalloonText">
    <w:name w:val="Balloon Text"/>
    <w:basedOn w:val="Normal"/>
    <w:link w:val="BalloonTextChar"/>
    <w:uiPriority w:val="99"/>
    <w:semiHidden/>
    <w:unhideWhenUsed/>
    <w:rsid w:val="0031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6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6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6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76C6"/>
    <w:rPr>
      <w:color w:val="0000FF" w:themeColor="hyperlink"/>
      <w:u w:val="single"/>
    </w:rPr>
  </w:style>
  <w:style w:type="character" w:customStyle="1" w:styleId="mw-cite-backlink">
    <w:name w:val="mw-cite-backlink"/>
    <w:basedOn w:val="DefaultParagraphFont"/>
    <w:rsid w:val="004576C6"/>
  </w:style>
  <w:style w:type="character" w:customStyle="1" w:styleId="reference-text">
    <w:name w:val="reference-text"/>
    <w:basedOn w:val="DefaultParagraphFont"/>
    <w:rsid w:val="004576C6"/>
  </w:style>
  <w:style w:type="paragraph" w:styleId="BalloonText">
    <w:name w:val="Balloon Text"/>
    <w:basedOn w:val="Normal"/>
    <w:link w:val="BalloonTextChar"/>
    <w:uiPriority w:val="99"/>
    <w:semiHidden/>
    <w:unhideWhenUsed/>
    <w:rsid w:val="0031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n.wikipedia.org/wiki/Robert_Spitzer_%28psychiatrist%29" TargetMode="External"/><Relationship Id="rId2" Type="http://schemas.openxmlformats.org/officeDocument/2006/relationships/hyperlink" Target="http://en.wikipedia.org/wiki/Michael_First" TargetMode="External"/><Relationship Id="rId1" Type="http://schemas.openxmlformats.org/officeDocument/2006/relationships/hyperlink" Target="http://www.clintools.com/victims/resources/assessment/ptsd/protected/CAPSI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A09B-15EB-4E91-937C-93D47CB2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Cyberport</dc:creator>
  <cp:lastModifiedBy>Cyberport</cp:lastModifiedBy>
  <cp:revision>2</cp:revision>
  <dcterms:created xsi:type="dcterms:W3CDTF">2013-03-03T20:35:00Z</dcterms:created>
  <dcterms:modified xsi:type="dcterms:W3CDTF">2013-03-03T20:35:00Z</dcterms:modified>
</cp:coreProperties>
</file>