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D0" w:rsidRDefault="00C632F8" w:rsidP="002A63D0">
      <w:pPr>
        <w:pStyle w:val="Heading1"/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00120994" wp14:editId="4F062E69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4D5">
        <w:br/>
      </w:r>
    </w:p>
    <w:p w:rsidR="002A63D0" w:rsidRPr="009154D5" w:rsidRDefault="009154D5">
      <w:pPr>
        <w:rPr>
          <w:lang w:val="en-GB"/>
        </w:rPr>
      </w:pPr>
      <w:proofErr w:type="gram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¿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Cómo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me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puede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apoyar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en mi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trabajo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, el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Protocolo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de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Estambul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?</w:t>
      </w:r>
      <w:proofErr w:type="gramEnd"/>
    </w:p>
    <w:p w:rsidR="002A63D0" w:rsidRPr="009154D5" w:rsidRDefault="002A63D0">
      <w:pPr>
        <w:rPr>
          <w:lang w:val="en-GB"/>
        </w:rPr>
      </w:pP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Estambul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normas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interdisciplinarias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conjuntas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las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Naciones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Unidas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y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Asociación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Médica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Mundial,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para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documentación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episodios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tortura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persecución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política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social grave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visto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como</w:t>
      </w:r>
      <w:proofErr w:type="spellEnd"/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un gran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reto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para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prevención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tratamiento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 Si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bien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durante</w:t>
      </w:r>
      <w:proofErr w:type="spellEnd"/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detención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prisión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y en especial 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procedimiento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asilo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son los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principales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campos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aplicación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se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aplican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las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directrices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básicas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entrenamiento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en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documentación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hacer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frente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otras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víctimas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.</w:t>
      </w: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Estambul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capacitación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proyecto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serie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importante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ayuda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:</w:t>
      </w: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amplio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ya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menudo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menos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experimentados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espectro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inusual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trastornos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postraumáticos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</w:t>
      </w:r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enfoque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particular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no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en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los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profesionales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derecho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salud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lo general da-a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oportunidad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remediar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.</w:t>
      </w:r>
    </w:p>
    <w:p w:rsidR="009154D5" w:rsidRPr="009154D5" w:rsidRDefault="009154D5" w:rsidP="009154D5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2A63D0" w:rsidRPr="00C90C16" w:rsidRDefault="009154D5" w:rsidP="009154D5">
      <w:pPr>
        <w:pStyle w:val="Heading2"/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Por otra parte, el Protocolo de Estambul ayuda en la mejora de los resultados y los informes de las consecuencias físicas y psicológicas para el uso en los procedimientos judiciales y el asilo, que contribuyen a mejorar los resultados para las víctimas, los cuidadores y los organismos, y además ayuda a prevenir la re-traumatización.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bookmarkStart w:id="0" w:name="_GoBack"/>
      <w:bookmarkEnd w:id="0"/>
    </w:p>
    <w:p w:rsidR="002A63D0" w:rsidRPr="00C90C16" w:rsidRDefault="002A63D0" w:rsidP="00C90C16">
      <w:pPr>
        <w:pStyle w:val="Heading2"/>
      </w:pPr>
      <w:r w:rsidRPr="00C90C16">
        <w:t>ARTIP Workshops</w:t>
      </w:r>
      <w:r w:rsidR="00C90C16">
        <w:br/>
      </w:r>
    </w:p>
    <w:p w:rsidR="00574C04" w:rsidRPr="009154D5" w:rsidRDefault="00574C04">
      <w:pPr>
        <w:rPr>
          <w:lang w:val="en-GB"/>
        </w:rPr>
      </w:pPr>
      <w:r w:rsidRPr="009154D5">
        <w:rPr>
          <w:lang w:val="en-GB"/>
        </w:rPr>
        <w:t xml:space="preserve">ARTIP Workshops </w:t>
      </w:r>
      <w:r w:rsidR="009154D5" w:rsidRPr="009154D5">
        <w:rPr>
          <w:lang w:val="en-GB"/>
        </w:rPr>
        <w:t xml:space="preserve">se </w:t>
      </w:r>
      <w:proofErr w:type="spellStart"/>
      <w:r w:rsidR="009154D5" w:rsidRPr="009154D5">
        <w:rPr>
          <w:lang w:val="en-GB"/>
        </w:rPr>
        <w:t>adaptan</w:t>
      </w:r>
      <w:proofErr w:type="spellEnd"/>
      <w:r w:rsidR="009154D5" w:rsidRPr="009154D5">
        <w:rPr>
          <w:lang w:val="en-GB"/>
        </w:rPr>
        <w:t xml:space="preserve"> a los </w:t>
      </w:r>
      <w:proofErr w:type="spellStart"/>
      <w:r w:rsidR="009154D5" w:rsidRPr="009154D5">
        <w:rPr>
          <w:lang w:val="en-GB"/>
        </w:rPr>
        <w:t>grupos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participantes</w:t>
      </w:r>
      <w:proofErr w:type="spellEnd"/>
      <w:r w:rsidR="009154D5" w:rsidRPr="009154D5">
        <w:rPr>
          <w:lang w:val="en-GB"/>
        </w:rPr>
        <w:t xml:space="preserve"> y </w:t>
      </w:r>
      <w:proofErr w:type="spellStart"/>
      <w:r w:rsidR="009154D5" w:rsidRPr="009154D5">
        <w:rPr>
          <w:lang w:val="en-GB"/>
        </w:rPr>
        <w:t>oportunidades</w:t>
      </w:r>
      <w:proofErr w:type="spellEnd"/>
      <w:r w:rsidR="009154D5" w:rsidRPr="009154D5">
        <w:rPr>
          <w:lang w:val="en-GB"/>
        </w:rPr>
        <w:t xml:space="preserve"> de </w:t>
      </w:r>
      <w:proofErr w:type="spellStart"/>
      <w:r w:rsidR="009154D5" w:rsidRPr="009154D5">
        <w:rPr>
          <w:lang w:val="en-GB"/>
        </w:rPr>
        <w:t>fácil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acceso</w:t>
      </w:r>
      <w:proofErr w:type="spellEnd"/>
      <w:r w:rsidR="009154D5" w:rsidRPr="009154D5">
        <w:rPr>
          <w:lang w:val="en-GB"/>
        </w:rPr>
        <w:t xml:space="preserve"> a los </w:t>
      </w:r>
      <w:proofErr w:type="spellStart"/>
      <w:r w:rsidR="009154D5" w:rsidRPr="009154D5">
        <w:rPr>
          <w:lang w:val="en-GB"/>
        </w:rPr>
        <w:t>aspectos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esenciales</w:t>
      </w:r>
      <w:proofErr w:type="spellEnd"/>
      <w:r w:rsidR="009154D5" w:rsidRPr="009154D5">
        <w:rPr>
          <w:lang w:val="en-GB"/>
        </w:rPr>
        <w:t xml:space="preserve"> </w:t>
      </w:r>
      <w:proofErr w:type="gramStart"/>
      <w:r w:rsidR="009154D5" w:rsidRPr="009154D5">
        <w:rPr>
          <w:lang w:val="en-GB"/>
        </w:rPr>
        <w:t>del</w:t>
      </w:r>
      <w:proofErr w:type="gram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Protocolo</w:t>
      </w:r>
      <w:proofErr w:type="spellEnd"/>
      <w:r w:rsidR="009154D5" w:rsidRPr="009154D5">
        <w:rPr>
          <w:lang w:val="en-GB"/>
        </w:rPr>
        <w:t xml:space="preserve"> de </w:t>
      </w:r>
      <w:proofErr w:type="spellStart"/>
      <w:r w:rsidR="009154D5" w:rsidRPr="009154D5">
        <w:rPr>
          <w:lang w:val="en-GB"/>
        </w:rPr>
        <w:t>Estambul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para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aprender</w:t>
      </w:r>
      <w:proofErr w:type="spellEnd"/>
      <w:r w:rsidR="009154D5" w:rsidRPr="009154D5">
        <w:rPr>
          <w:lang w:val="en-GB"/>
        </w:rPr>
        <w:t xml:space="preserve"> en </w:t>
      </w:r>
      <w:proofErr w:type="spellStart"/>
      <w:r w:rsidR="009154D5" w:rsidRPr="009154D5">
        <w:rPr>
          <w:lang w:val="en-GB"/>
        </w:rPr>
        <w:t>poco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tiempo</w:t>
      </w:r>
      <w:proofErr w:type="spellEnd"/>
      <w:r w:rsidR="009154D5" w:rsidRPr="009154D5">
        <w:rPr>
          <w:lang w:val="en-GB"/>
        </w:rPr>
        <w:t xml:space="preserve">. Las </w:t>
      </w:r>
      <w:proofErr w:type="spellStart"/>
      <w:r w:rsidR="009154D5" w:rsidRPr="009154D5">
        <w:rPr>
          <w:lang w:val="en-GB"/>
        </w:rPr>
        <w:t>ofertas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especiales</w:t>
      </w:r>
      <w:proofErr w:type="spellEnd"/>
      <w:r w:rsidR="009154D5" w:rsidRPr="009154D5">
        <w:rPr>
          <w:lang w:val="en-GB"/>
        </w:rPr>
        <w:t xml:space="preserve"> de </w:t>
      </w:r>
      <w:proofErr w:type="spellStart"/>
      <w:proofErr w:type="gramStart"/>
      <w:r w:rsidR="009154D5" w:rsidRPr="009154D5">
        <w:rPr>
          <w:lang w:val="en-GB"/>
        </w:rPr>
        <w:t>este</w:t>
      </w:r>
      <w:proofErr w:type="spellEnd"/>
      <w:proofErr w:type="gram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proyecto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incluyen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una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amplia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gama</w:t>
      </w:r>
      <w:proofErr w:type="spellEnd"/>
      <w:r w:rsidR="009154D5" w:rsidRPr="009154D5">
        <w:rPr>
          <w:lang w:val="en-GB"/>
        </w:rPr>
        <w:t xml:space="preserve"> de </w:t>
      </w:r>
      <w:proofErr w:type="spellStart"/>
      <w:r w:rsidR="009154D5" w:rsidRPr="009154D5">
        <w:rPr>
          <w:lang w:val="en-GB"/>
        </w:rPr>
        <w:t>materiales</w:t>
      </w:r>
      <w:proofErr w:type="spellEnd"/>
      <w:r w:rsidR="009154D5" w:rsidRPr="009154D5">
        <w:rPr>
          <w:lang w:val="en-GB"/>
        </w:rPr>
        <w:t xml:space="preserve">, </w:t>
      </w:r>
      <w:proofErr w:type="spellStart"/>
      <w:r w:rsidR="009154D5" w:rsidRPr="009154D5">
        <w:rPr>
          <w:lang w:val="en-GB"/>
        </w:rPr>
        <w:t>incluida</w:t>
      </w:r>
      <w:proofErr w:type="spellEnd"/>
      <w:r w:rsidR="009154D5" w:rsidRPr="009154D5">
        <w:rPr>
          <w:lang w:val="en-GB"/>
        </w:rPr>
        <w:t xml:space="preserve"> la </w:t>
      </w:r>
      <w:proofErr w:type="spellStart"/>
      <w:r w:rsidR="009154D5" w:rsidRPr="009154D5">
        <w:rPr>
          <w:lang w:val="en-GB"/>
        </w:rPr>
        <w:t>capacitación</w:t>
      </w:r>
      <w:proofErr w:type="spellEnd"/>
      <w:r w:rsidR="009154D5" w:rsidRPr="009154D5">
        <w:rPr>
          <w:lang w:val="en-GB"/>
        </w:rPr>
        <w:t xml:space="preserve"> en </w:t>
      </w:r>
      <w:proofErr w:type="spellStart"/>
      <w:r w:rsidR="009154D5" w:rsidRPr="009154D5">
        <w:rPr>
          <w:lang w:val="en-GB"/>
        </w:rPr>
        <w:t>línea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sobre</w:t>
      </w:r>
      <w:proofErr w:type="spellEnd"/>
      <w:r w:rsidR="009154D5" w:rsidRPr="009154D5">
        <w:rPr>
          <w:lang w:val="en-GB"/>
        </w:rPr>
        <w:t xml:space="preserve"> (</w:t>
      </w:r>
      <w:proofErr w:type="spellStart"/>
      <w:r w:rsidR="009154D5" w:rsidRPr="009154D5">
        <w:rPr>
          <w:lang w:val="en-GB"/>
        </w:rPr>
        <w:t>para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más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información</w:t>
      </w:r>
      <w:proofErr w:type="spellEnd"/>
      <w:r w:rsidR="009154D5" w:rsidRPr="009154D5">
        <w:rPr>
          <w:lang w:val="en-GB"/>
        </w:rPr>
        <w:t xml:space="preserve"> </w:t>
      </w:r>
      <w:proofErr w:type="spellStart"/>
      <w:r w:rsidR="009154D5" w:rsidRPr="009154D5">
        <w:rPr>
          <w:lang w:val="en-GB"/>
        </w:rPr>
        <w:t>véase</w:t>
      </w:r>
      <w:proofErr w:type="spellEnd"/>
      <w:r w:rsidR="009154D5" w:rsidRPr="009154D5">
        <w:rPr>
          <w:lang w:val="en-GB"/>
        </w:rPr>
        <w:t xml:space="preserve"> www.istanbulprotocol.info).</w:t>
      </w:r>
    </w:p>
    <w:p w:rsidR="007266C3" w:rsidRPr="009154D5" w:rsidRDefault="007266C3">
      <w:pPr>
        <w:rPr>
          <w:lang w:val="en-GB"/>
        </w:rPr>
      </w:pPr>
    </w:p>
    <w:p w:rsidR="007266C3" w:rsidRPr="009154D5" w:rsidRDefault="007266C3">
      <w:pPr>
        <w:rPr>
          <w:lang w:val="en-GB"/>
        </w:rPr>
      </w:pPr>
      <w:r w:rsidRPr="009154D5">
        <w:rPr>
          <w:lang w:val="en-GB"/>
        </w:rPr>
        <w:t xml:space="preserve"> </w:t>
      </w:r>
    </w:p>
    <w:p w:rsidR="000B102F" w:rsidRPr="009154D5" w:rsidRDefault="000B102F">
      <w:pPr>
        <w:rPr>
          <w:lang w:val="en-GB"/>
        </w:rPr>
      </w:pPr>
    </w:p>
    <w:p w:rsidR="005C0676" w:rsidRPr="009154D5" w:rsidRDefault="005C0676">
      <w:pPr>
        <w:rPr>
          <w:lang w:val="en-GB"/>
        </w:rPr>
      </w:pPr>
    </w:p>
    <w:p w:rsidR="005C0676" w:rsidRPr="009154D5" w:rsidRDefault="005C0676">
      <w:pPr>
        <w:rPr>
          <w:lang w:val="en-GB"/>
        </w:rPr>
      </w:pPr>
    </w:p>
    <w:sectPr w:rsidR="005C0676" w:rsidRPr="009154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6D8"/>
    <w:multiLevelType w:val="hybridMultilevel"/>
    <w:tmpl w:val="C00AF75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0BCE"/>
    <w:multiLevelType w:val="hybridMultilevel"/>
    <w:tmpl w:val="91701686"/>
    <w:lvl w:ilvl="0" w:tplc="A5A8B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CDEFE0-A26F-4B1D-9B74-DD358BD0E5D1}"/>
    <w:docVar w:name="dgnword-eventsink" w:val="127758448"/>
  </w:docVars>
  <w:rsids>
    <w:rsidRoot w:val="005C0676"/>
    <w:rsid w:val="00036C44"/>
    <w:rsid w:val="000B102F"/>
    <w:rsid w:val="002A63D0"/>
    <w:rsid w:val="00405F83"/>
    <w:rsid w:val="00574C04"/>
    <w:rsid w:val="005C0676"/>
    <w:rsid w:val="006D77A8"/>
    <w:rsid w:val="007266C3"/>
    <w:rsid w:val="008E0E86"/>
    <w:rsid w:val="009154D5"/>
    <w:rsid w:val="00B63CA3"/>
    <w:rsid w:val="00C632F8"/>
    <w:rsid w:val="00C64B4D"/>
    <w:rsid w:val="00C90C16"/>
    <w:rsid w:val="00E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tw</cp:lastModifiedBy>
  <cp:revision>2</cp:revision>
  <dcterms:created xsi:type="dcterms:W3CDTF">2013-05-27T16:22:00Z</dcterms:created>
  <dcterms:modified xsi:type="dcterms:W3CDTF">2013-05-27T16:22:00Z</dcterms:modified>
</cp:coreProperties>
</file>